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E37F27" w14:textId="6CEF0B1D" w:rsidR="00583FC0" w:rsidRDefault="00D86A92" w:rsidP="00583FC0">
      <w:r w:rsidRPr="00D86A92">
        <w:rPr>
          <w:noProof/>
        </w:rPr>
        <w:drawing>
          <wp:anchor distT="0" distB="0" distL="114300" distR="114300" simplePos="0" relativeHeight="251666432" behindDoc="0" locked="0" layoutInCell="1" allowOverlap="1" wp14:anchorId="012CC3A7" wp14:editId="298A3F03">
            <wp:simplePos x="0" y="0"/>
            <wp:positionH relativeFrom="margin">
              <wp:align>center</wp:align>
            </wp:positionH>
            <wp:positionV relativeFrom="paragraph">
              <wp:posOffset>7620</wp:posOffset>
            </wp:positionV>
            <wp:extent cx="4083050" cy="2426336"/>
            <wp:effectExtent l="0" t="0" r="0" b="0"/>
            <wp:wrapNone/>
            <wp:docPr id="1068870563" name="Image 1" descr="Une image contenant texte, habits, meuble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70563" name="Image 1" descr="Une image contenant texte, habits, meubles, homme&#10;&#10;Description générée automatiquement"/>
                    <pic:cNvPicPr/>
                  </pic:nvPicPr>
                  <pic:blipFill>
                    <a:blip r:embed="rId6">
                      <a:extLst>
                        <a:ext uri="{28A0092B-C50C-407E-A947-70E740481C1C}">
                          <a14:useLocalDpi xmlns:a14="http://schemas.microsoft.com/office/drawing/2010/main" val="0"/>
                        </a:ext>
                      </a:extLst>
                    </a:blip>
                    <a:stretch>
                      <a:fillRect/>
                    </a:stretch>
                  </pic:blipFill>
                  <pic:spPr>
                    <a:xfrm>
                      <a:off x="0" y="0"/>
                      <a:ext cx="4083050" cy="2426336"/>
                    </a:xfrm>
                    <a:prstGeom prst="rect">
                      <a:avLst/>
                    </a:prstGeom>
                  </pic:spPr>
                </pic:pic>
              </a:graphicData>
            </a:graphic>
            <wp14:sizeRelH relativeFrom="margin">
              <wp14:pctWidth>0</wp14:pctWidth>
            </wp14:sizeRelH>
            <wp14:sizeRelV relativeFrom="margin">
              <wp14:pctHeight>0</wp14:pctHeight>
            </wp14:sizeRelV>
          </wp:anchor>
        </w:drawing>
      </w:r>
    </w:p>
    <w:p w14:paraId="2D389B56" w14:textId="3072A251" w:rsidR="00583FC0" w:rsidRDefault="00583FC0" w:rsidP="00583FC0"/>
    <w:p w14:paraId="31B25FD9" w14:textId="6EA6EF04" w:rsidR="00583FC0" w:rsidRDefault="00583FC0" w:rsidP="00583FC0"/>
    <w:p w14:paraId="60DE9031" w14:textId="2AC88FE1" w:rsidR="004D469C" w:rsidRDefault="004D469C" w:rsidP="00583FC0"/>
    <w:p w14:paraId="3F716685" w14:textId="470E8D35" w:rsidR="004D469C" w:rsidRDefault="004D469C" w:rsidP="00583FC0"/>
    <w:p w14:paraId="73538D1C" w14:textId="106961F9" w:rsidR="004D469C" w:rsidRDefault="00CF2CD1" w:rsidP="00583FC0">
      <w:r w:rsidRPr="00CF2CD1">
        <w:rPr>
          <w:noProof/>
        </w:rPr>
        <w:drawing>
          <wp:anchor distT="0" distB="0" distL="114300" distR="114300" simplePos="0" relativeHeight="251668480" behindDoc="0" locked="0" layoutInCell="1" allowOverlap="1" wp14:anchorId="503EDECF" wp14:editId="78E28E94">
            <wp:simplePos x="0" y="0"/>
            <wp:positionH relativeFrom="column">
              <wp:posOffset>-442595</wp:posOffset>
            </wp:positionH>
            <wp:positionV relativeFrom="paragraph">
              <wp:posOffset>269240</wp:posOffset>
            </wp:positionV>
            <wp:extent cx="976777" cy="1320800"/>
            <wp:effectExtent l="0" t="0" r="0" b="0"/>
            <wp:wrapNone/>
            <wp:docPr id="332057624" name="Image 1" descr="Une image contenant Visage humain, capture d’écran, texte, sour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057624" name="Image 1" descr="Une image contenant Visage humain, capture d’écran, texte, sourire&#10;&#10;Description générée automatiquement"/>
                    <pic:cNvPicPr/>
                  </pic:nvPicPr>
                  <pic:blipFill>
                    <a:blip r:embed="rId7">
                      <a:extLst>
                        <a:ext uri="{28A0092B-C50C-407E-A947-70E740481C1C}">
                          <a14:useLocalDpi xmlns:a14="http://schemas.microsoft.com/office/drawing/2010/main" val="0"/>
                        </a:ext>
                      </a:extLst>
                    </a:blip>
                    <a:stretch>
                      <a:fillRect/>
                    </a:stretch>
                  </pic:blipFill>
                  <pic:spPr>
                    <a:xfrm>
                      <a:off x="0" y="0"/>
                      <a:ext cx="976777" cy="1320800"/>
                    </a:xfrm>
                    <a:prstGeom prst="rect">
                      <a:avLst/>
                    </a:prstGeom>
                  </pic:spPr>
                </pic:pic>
              </a:graphicData>
            </a:graphic>
          </wp:anchor>
        </w:drawing>
      </w:r>
    </w:p>
    <w:p w14:paraId="6A8AA9DD" w14:textId="35E04C79" w:rsidR="004D469C" w:rsidRDefault="00CF2CD1" w:rsidP="00583FC0">
      <w:r>
        <w:rPr>
          <w:noProof/>
        </w:rPr>
        <w:drawing>
          <wp:anchor distT="0" distB="0" distL="114300" distR="114300" simplePos="0" relativeHeight="251669504" behindDoc="0" locked="0" layoutInCell="1" allowOverlap="1" wp14:anchorId="6AFF028A" wp14:editId="1DB2A1D0">
            <wp:simplePos x="0" y="0"/>
            <wp:positionH relativeFrom="column">
              <wp:posOffset>5202555</wp:posOffset>
            </wp:positionH>
            <wp:positionV relativeFrom="paragraph">
              <wp:posOffset>34290</wp:posOffset>
            </wp:positionV>
            <wp:extent cx="990600" cy="1298652"/>
            <wp:effectExtent l="0" t="0" r="0" b="0"/>
            <wp:wrapNone/>
            <wp:docPr id="19249112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0600" cy="1298652"/>
                    </a:xfrm>
                    <a:prstGeom prst="rect">
                      <a:avLst/>
                    </a:prstGeom>
                    <a:noFill/>
                  </pic:spPr>
                </pic:pic>
              </a:graphicData>
            </a:graphic>
            <wp14:sizeRelH relativeFrom="margin">
              <wp14:pctWidth>0</wp14:pctWidth>
            </wp14:sizeRelH>
            <wp14:sizeRelV relativeFrom="margin">
              <wp14:pctHeight>0</wp14:pctHeight>
            </wp14:sizeRelV>
          </wp:anchor>
        </w:drawing>
      </w:r>
    </w:p>
    <w:p w14:paraId="732AC057" w14:textId="25658514" w:rsidR="004D469C" w:rsidRDefault="004D469C" w:rsidP="00583FC0"/>
    <w:p w14:paraId="08F52DD1" w14:textId="224B09E6" w:rsidR="004D469C" w:rsidRDefault="004D469C" w:rsidP="00583FC0"/>
    <w:p w14:paraId="1EE51A5D" w14:textId="6A78155D" w:rsidR="004D469C" w:rsidRDefault="004D469C" w:rsidP="00583FC0"/>
    <w:p w14:paraId="4853085E" w14:textId="77777777" w:rsidR="00583FC0" w:rsidRPr="004D469C" w:rsidRDefault="00583FC0" w:rsidP="00583FC0">
      <w:pPr>
        <w:rPr>
          <w:rFonts w:ascii="Monotype Corsiva" w:hAnsi="Monotype Corsiva"/>
          <w:sz w:val="28"/>
          <w:szCs w:val="28"/>
        </w:rPr>
      </w:pPr>
    </w:p>
    <w:p w14:paraId="7E6E4370" w14:textId="29A14521" w:rsidR="00583FC0" w:rsidRPr="004D469C" w:rsidRDefault="00583FC0" w:rsidP="00583FC0">
      <w:pPr>
        <w:rPr>
          <w:rFonts w:ascii="Monotype Corsiva" w:hAnsi="Monotype Corsiva"/>
          <w:sz w:val="28"/>
          <w:szCs w:val="28"/>
        </w:rPr>
      </w:pPr>
      <w:r w:rsidRPr="004D469C">
        <w:rPr>
          <w:rFonts w:ascii="Monotype Corsiva" w:hAnsi="Monotype Corsiva"/>
          <w:b/>
          <w:bCs/>
          <w:sz w:val="28"/>
          <w:szCs w:val="28"/>
          <w:u w:val="single"/>
        </w:rPr>
        <w:t>Blancs</w:t>
      </w:r>
      <w:r w:rsidRPr="004D469C">
        <w:rPr>
          <w:rFonts w:ascii="Monotype Corsiva" w:hAnsi="Monotype Corsiva"/>
          <w:sz w:val="28"/>
          <w:szCs w:val="28"/>
        </w:rPr>
        <w:t xml:space="preserve"> : </w:t>
      </w:r>
      <w:r w:rsidR="00D86A92" w:rsidRPr="004D469C">
        <w:rPr>
          <w:rFonts w:ascii="Monotype Corsiva" w:hAnsi="Monotype Corsiva"/>
          <w:sz w:val="28"/>
          <w:szCs w:val="28"/>
        </w:rPr>
        <w:t xml:space="preserve">Ding </w:t>
      </w:r>
      <w:proofErr w:type="spellStart"/>
      <w:r w:rsidR="00D86A92" w:rsidRPr="004D469C">
        <w:rPr>
          <w:rFonts w:ascii="Monotype Corsiva" w:hAnsi="Monotype Corsiva"/>
          <w:sz w:val="28"/>
          <w:szCs w:val="28"/>
        </w:rPr>
        <w:t>Liren</w:t>
      </w:r>
      <w:proofErr w:type="spellEnd"/>
      <w:r w:rsidR="00D86A92" w:rsidRPr="004D469C">
        <w:rPr>
          <w:rFonts w:ascii="Monotype Corsiva" w:hAnsi="Monotype Corsiva"/>
          <w:sz w:val="28"/>
          <w:szCs w:val="28"/>
        </w:rPr>
        <w:t xml:space="preserve"> (Chine</w:t>
      </w:r>
      <w:r w:rsidR="00D86A92">
        <w:rPr>
          <w:rFonts w:ascii="Monotype Corsiva" w:hAnsi="Monotype Corsiva"/>
          <w:sz w:val="28"/>
          <w:szCs w:val="28"/>
        </w:rPr>
        <w:t>)</w:t>
      </w:r>
      <w:r w:rsidR="00D86A92" w:rsidRPr="004D469C">
        <w:rPr>
          <w:rFonts w:ascii="Monotype Corsiva" w:hAnsi="Monotype Corsiva"/>
          <w:sz w:val="28"/>
          <w:szCs w:val="28"/>
        </w:rPr>
        <w:t xml:space="preserve">, numéro </w:t>
      </w:r>
      <w:r w:rsidR="00D86A92">
        <w:rPr>
          <w:rFonts w:ascii="Monotype Corsiva" w:hAnsi="Monotype Corsiva"/>
          <w:sz w:val="28"/>
          <w:szCs w:val="28"/>
        </w:rPr>
        <w:t>2</w:t>
      </w:r>
      <w:r w:rsidR="00D86A92" w:rsidRPr="004D469C">
        <w:rPr>
          <w:rFonts w:ascii="Monotype Corsiva" w:hAnsi="Monotype Corsiva"/>
          <w:sz w:val="28"/>
          <w:szCs w:val="28"/>
        </w:rPr>
        <w:t>3 mondial et Elo : 27</w:t>
      </w:r>
      <w:r w:rsidR="00D86A92">
        <w:rPr>
          <w:rFonts w:ascii="Monotype Corsiva" w:hAnsi="Monotype Corsiva"/>
          <w:sz w:val="28"/>
          <w:szCs w:val="28"/>
        </w:rPr>
        <w:t>2</w:t>
      </w:r>
      <w:r w:rsidR="00D86A92" w:rsidRPr="004D469C">
        <w:rPr>
          <w:rFonts w:ascii="Monotype Corsiva" w:hAnsi="Monotype Corsiva"/>
          <w:sz w:val="28"/>
          <w:szCs w:val="28"/>
        </w:rPr>
        <w:t xml:space="preserve">8 points) </w:t>
      </w:r>
    </w:p>
    <w:p w14:paraId="2AE5BE55" w14:textId="77777777" w:rsidR="00D86A92" w:rsidRPr="004D469C" w:rsidRDefault="00583FC0" w:rsidP="00D86A92">
      <w:pPr>
        <w:rPr>
          <w:rFonts w:ascii="Monotype Corsiva" w:hAnsi="Monotype Corsiva"/>
          <w:sz w:val="28"/>
          <w:szCs w:val="28"/>
        </w:rPr>
      </w:pPr>
      <w:r w:rsidRPr="004D469C">
        <w:rPr>
          <w:rFonts w:ascii="Monotype Corsiva" w:hAnsi="Monotype Corsiva"/>
          <w:b/>
          <w:bCs/>
          <w:sz w:val="28"/>
          <w:szCs w:val="28"/>
          <w:u w:val="single"/>
        </w:rPr>
        <w:t>Noirs </w:t>
      </w:r>
      <w:r w:rsidRPr="004D469C">
        <w:rPr>
          <w:rFonts w:ascii="Monotype Corsiva" w:hAnsi="Monotype Corsiva"/>
          <w:sz w:val="28"/>
          <w:szCs w:val="28"/>
        </w:rPr>
        <w:t xml:space="preserve">: </w:t>
      </w:r>
      <w:r w:rsidR="00D86A92" w:rsidRPr="00B227EA">
        <w:rPr>
          <w:rFonts w:ascii="Monotype Corsiva" w:hAnsi="Monotype Corsiva"/>
          <w:sz w:val="28"/>
          <w:szCs w:val="28"/>
        </w:rPr>
        <w:t xml:space="preserve">Gukesh Dommaraju (Inde), numéro 5 mondial </w:t>
      </w:r>
      <w:r w:rsidR="00D86A92" w:rsidRPr="004D469C">
        <w:rPr>
          <w:rFonts w:ascii="Monotype Corsiva" w:hAnsi="Monotype Corsiva"/>
          <w:sz w:val="28"/>
          <w:szCs w:val="28"/>
        </w:rPr>
        <w:t>et Elo : 27</w:t>
      </w:r>
      <w:r w:rsidR="00D86A92">
        <w:rPr>
          <w:rFonts w:ascii="Monotype Corsiva" w:hAnsi="Monotype Corsiva"/>
          <w:sz w:val="28"/>
          <w:szCs w:val="28"/>
        </w:rPr>
        <w:t xml:space="preserve">83 </w:t>
      </w:r>
      <w:r w:rsidR="00D86A92" w:rsidRPr="004D469C">
        <w:rPr>
          <w:rFonts w:ascii="Monotype Corsiva" w:hAnsi="Monotype Corsiva"/>
          <w:sz w:val="28"/>
          <w:szCs w:val="28"/>
        </w:rPr>
        <w:t xml:space="preserve">points) </w:t>
      </w:r>
    </w:p>
    <w:p w14:paraId="0A3345BE" w14:textId="004CD678" w:rsidR="00F64C08" w:rsidRDefault="00CB0174" w:rsidP="004D469C">
      <w:pPr>
        <w:rPr>
          <w:sz w:val="24"/>
          <w:szCs w:val="24"/>
        </w:rPr>
      </w:pPr>
      <w:r w:rsidRPr="00C46C11">
        <w:rPr>
          <w:rFonts w:ascii="Courier New" w:hAnsi="Courier New" w:cs="Courier New"/>
          <w:b/>
          <w:bCs/>
          <w:sz w:val="21"/>
          <w:szCs w:val="21"/>
        </w:rPr>
        <w:t>1. Nf3 d5 2. e3 Nf6 3. b3</w:t>
      </w:r>
      <w:r w:rsidRPr="00E1585F">
        <w:rPr>
          <w:rFonts w:ascii="Courier New" w:hAnsi="Courier New" w:cs="Courier New"/>
          <w:sz w:val="21"/>
          <w:szCs w:val="21"/>
        </w:rPr>
        <w:t xml:space="preserve"> {Ding </w:t>
      </w:r>
      <w:proofErr w:type="spellStart"/>
      <w:r w:rsidRPr="00E1585F">
        <w:rPr>
          <w:rFonts w:ascii="Courier New" w:hAnsi="Courier New" w:cs="Courier New"/>
          <w:sz w:val="21"/>
          <w:szCs w:val="21"/>
        </w:rPr>
        <w:t>Liren</w:t>
      </w:r>
      <w:proofErr w:type="spellEnd"/>
      <w:r w:rsidRPr="00E1585F">
        <w:rPr>
          <w:rFonts w:ascii="Courier New" w:hAnsi="Courier New" w:cs="Courier New"/>
          <w:sz w:val="21"/>
          <w:szCs w:val="21"/>
        </w:rPr>
        <w:t xml:space="preserve"> ne veut pas d'un combat sous l'égide de la théorie et joue une sorte de défense Ouest-Indienne en premier.} </w:t>
      </w:r>
      <w:r w:rsidRPr="00C46C11">
        <w:rPr>
          <w:rFonts w:ascii="Courier New" w:hAnsi="Courier New" w:cs="Courier New"/>
          <w:b/>
          <w:bCs/>
          <w:sz w:val="21"/>
          <w:szCs w:val="21"/>
        </w:rPr>
        <w:t xml:space="preserve">Bf5 </w:t>
      </w:r>
      <w:r w:rsidRPr="00E1585F">
        <w:rPr>
          <w:rFonts w:ascii="Courier New" w:hAnsi="Courier New" w:cs="Courier New"/>
          <w:sz w:val="21"/>
          <w:szCs w:val="21"/>
        </w:rPr>
        <w:t xml:space="preserve">{L'avantage est que cela force Gukesh à réfléchir très tôt.} </w:t>
      </w:r>
      <w:r w:rsidRPr="00C46C11">
        <w:rPr>
          <w:rFonts w:ascii="Courier New" w:hAnsi="Courier New" w:cs="Courier New"/>
          <w:b/>
          <w:bCs/>
          <w:sz w:val="21"/>
          <w:szCs w:val="21"/>
        </w:rPr>
        <w:t>4. Be2 h6 5. Ba3</w:t>
      </w:r>
      <w:r w:rsidRPr="00E1585F">
        <w:rPr>
          <w:rFonts w:ascii="Courier New" w:hAnsi="Courier New" w:cs="Courier New"/>
          <w:sz w:val="21"/>
          <w:szCs w:val="21"/>
        </w:rPr>
        <w:t xml:space="preserve"> {Ding </w:t>
      </w:r>
      <w:proofErr w:type="spellStart"/>
      <w:r w:rsidRPr="00E1585F">
        <w:rPr>
          <w:rFonts w:ascii="Courier New" w:hAnsi="Courier New" w:cs="Courier New"/>
          <w:sz w:val="21"/>
          <w:szCs w:val="21"/>
        </w:rPr>
        <w:t>Liren</w:t>
      </w:r>
      <w:proofErr w:type="spellEnd"/>
      <w:r w:rsidRPr="00E1585F">
        <w:rPr>
          <w:rFonts w:ascii="Courier New" w:hAnsi="Courier New" w:cs="Courier New"/>
          <w:sz w:val="21"/>
          <w:szCs w:val="21"/>
        </w:rPr>
        <w:t xml:space="preserve"> joue tout a tempo et l'Indien réfléchit.} </w:t>
      </w:r>
      <w:r w:rsidRPr="00C46C11">
        <w:rPr>
          <w:rFonts w:ascii="Courier New" w:hAnsi="Courier New" w:cs="Courier New"/>
          <w:b/>
          <w:bCs/>
          <w:sz w:val="21"/>
          <w:szCs w:val="21"/>
        </w:rPr>
        <w:t>Nbd7</w:t>
      </w:r>
      <w:r w:rsidRPr="00E1585F">
        <w:rPr>
          <w:rFonts w:ascii="Courier New" w:hAnsi="Courier New" w:cs="Courier New"/>
          <w:sz w:val="21"/>
          <w:szCs w:val="21"/>
        </w:rPr>
        <w:t xml:space="preserve"> {Les différences avec l'Ouest-Indienne, dans le cas présent, est que le pion noir n'est pas en c5 (c4) et que le Fou ne va pas souvent en f5 (f4).} </w:t>
      </w:r>
      <w:r w:rsidRPr="00C46C11">
        <w:rPr>
          <w:rFonts w:ascii="Courier New" w:hAnsi="Courier New" w:cs="Courier New"/>
          <w:b/>
          <w:bCs/>
          <w:sz w:val="21"/>
          <w:szCs w:val="21"/>
        </w:rPr>
        <w:t>6. O-O</w:t>
      </w:r>
      <w:r w:rsidRPr="00E1585F">
        <w:rPr>
          <w:rFonts w:ascii="Courier New" w:hAnsi="Courier New" w:cs="Courier New"/>
          <w:sz w:val="21"/>
          <w:szCs w:val="21"/>
        </w:rPr>
        <w:t xml:space="preserve"> (6. c4 {était le coup attendu.}) </w:t>
      </w:r>
      <w:r w:rsidRPr="00C46C11">
        <w:rPr>
          <w:rFonts w:ascii="Courier New" w:hAnsi="Courier New" w:cs="Courier New"/>
          <w:b/>
          <w:bCs/>
          <w:sz w:val="21"/>
          <w:szCs w:val="21"/>
        </w:rPr>
        <w:t>6... e6 7. Bxf8</w:t>
      </w:r>
      <w:r w:rsidRPr="00E1585F">
        <w:rPr>
          <w:rFonts w:ascii="Courier New" w:hAnsi="Courier New" w:cs="Courier New"/>
          <w:sz w:val="21"/>
          <w:szCs w:val="21"/>
        </w:rPr>
        <w:t xml:space="preserve"> {Un échange qui retarde légèrement le développement des Noirs.} </w:t>
      </w:r>
      <w:r w:rsidRPr="00C46C11">
        <w:rPr>
          <w:rFonts w:ascii="Courier New" w:hAnsi="Courier New" w:cs="Courier New"/>
          <w:b/>
          <w:bCs/>
          <w:sz w:val="21"/>
          <w:szCs w:val="21"/>
        </w:rPr>
        <w:t>Nxf8 8. c4 N8d7</w:t>
      </w:r>
      <w:r w:rsidRPr="00E1585F">
        <w:rPr>
          <w:rFonts w:ascii="Courier New" w:hAnsi="Courier New" w:cs="Courier New"/>
          <w:sz w:val="21"/>
          <w:szCs w:val="21"/>
        </w:rPr>
        <w:t xml:space="preserve"> {Ding </w:t>
      </w:r>
      <w:proofErr w:type="spellStart"/>
      <w:r w:rsidRPr="00E1585F">
        <w:rPr>
          <w:rFonts w:ascii="Courier New" w:hAnsi="Courier New" w:cs="Courier New"/>
          <w:sz w:val="21"/>
          <w:szCs w:val="21"/>
        </w:rPr>
        <w:t>Liren</w:t>
      </w:r>
      <w:proofErr w:type="spellEnd"/>
      <w:r w:rsidRPr="00E1585F">
        <w:rPr>
          <w:rFonts w:ascii="Courier New" w:hAnsi="Courier New" w:cs="Courier New"/>
          <w:sz w:val="21"/>
          <w:szCs w:val="21"/>
        </w:rPr>
        <w:t xml:space="preserve">, pour la première fois de la partie, prend du temps. Fabien </w:t>
      </w:r>
      <w:proofErr w:type="spellStart"/>
      <w:r w:rsidRPr="00E1585F">
        <w:rPr>
          <w:rFonts w:ascii="Courier New" w:hAnsi="Courier New" w:cs="Courier New"/>
          <w:sz w:val="21"/>
          <w:szCs w:val="21"/>
        </w:rPr>
        <w:t>Libiszewski</w:t>
      </w:r>
      <w:proofErr w:type="spellEnd"/>
      <w:r w:rsidRPr="00E1585F">
        <w:rPr>
          <w:rFonts w:ascii="Courier New" w:hAnsi="Courier New" w:cs="Courier New"/>
          <w:sz w:val="21"/>
          <w:szCs w:val="21"/>
        </w:rPr>
        <w:t xml:space="preserve"> et Kévin </w:t>
      </w:r>
      <w:proofErr w:type="spellStart"/>
      <w:r w:rsidRPr="00E1585F">
        <w:rPr>
          <w:rFonts w:ascii="Courier New" w:hAnsi="Courier New" w:cs="Courier New"/>
          <w:sz w:val="21"/>
          <w:szCs w:val="21"/>
        </w:rPr>
        <w:t>Bordi</w:t>
      </w:r>
      <w:proofErr w:type="spellEnd"/>
      <w:r w:rsidRPr="00E1585F">
        <w:rPr>
          <w:rFonts w:ascii="Courier New" w:hAnsi="Courier New" w:cs="Courier New"/>
          <w:sz w:val="21"/>
          <w:szCs w:val="21"/>
        </w:rPr>
        <w:t xml:space="preserve"> s'étonnaient de cette première réflexion du Chinois alors que Gukesh n'a, jusqu'ici, joué que des coups normaux.} </w:t>
      </w:r>
      <w:r w:rsidRPr="00C46C11">
        <w:rPr>
          <w:rFonts w:ascii="Courier New" w:hAnsi="Courier New" w:cs="Courier New"/>
          <w:b/>
          <w:bCs/>
          <w:sz w:val="21"/>
          <w:szCs w:val="21"/>
        </w:rPr>
        <w:t>9. Nc3</w:t>
      </w:r>
      <w:r w:rsidRPr="00E1585F">
        <w:rPr>
          <w:rFonts w:ascii="Courier New" w:hAnsi="Courier New" w:cs="Courier New"/>
          <w:sz w:val="21"/>
          <w:szCs w:val="21"/>
        </w:rPr>
        <w:t xml:space="preserve"> {A coûté 18 minutes. La position peut être considérée comme égale.} </w:t>
      </w:r>
      <w:r w:rsidRPr="00C46C11">
        <w:rPr>
          <w:rFonts w:ascii="Courier New" w:hAnsi="Courier New" w:cs="Courier New"/>
          <w:b/>
          <w:bCs/>
          <w:sz w:val="21"/>
          <w:szCs w:val="21"/>
        </w:rPr>
        <w:t>O-O 10. cxd5</w:t>
      </w:r>
      <w:r w:rsidRPr="00E1585F">
        <w:rPr>
          <w:rFonts w:ascii="Courier New" w:hAnsi="Courier New" w:cs="Courier New"/>
          <w:sz w:val="21"/>
          <w:szCs w:val="21"/>
        </w:rPr>
        <w:t xml:space="preserve"> {La seule tentative sérieuse de jouer pour un avantage, c'est-à-dire avant que les Noirs ne jouent ...c6.} </w:t>
      </w:r>
      <w:r w:rsidRPr="00C46C11">
        <w:rPr>
          <w:rFonts w:ascii="Courier New" w:hAnsi="Courier New" w:cs="Courier New"/>
          <w:b/>
          <w:bCs/>
          <w:sz w:val="21"/>
          <w:szCs w:val="21"/>
        </w:rPr>
        <w:t>exd5 11. b4</w:t>
      </w:r>
      <w:r w:rsidRPr="00E1585F">
        <w:rPr>
          <w:rFonts w:ascii="Courier New" w:hAnsi="Courier New" w:cs="Courier New"/>
          <w:sz w:val="21"/>
          <w:szCs w:val="21"/>
        </w:rPr>
        <w:t xml:space="preserve"> {Susan </w:t>
      </w:r>
      <w:proofErr w:type="spellStart"/>
      <w:r w:rsidRPr="00E1585F">
        <w:rPr>
          <w:rFonts w:ascii="Courier New" w:hAnsi="Courier New" w:cs="Courier New"/>
          <w:sz w:val="21"/>
          <w:szCs w:val="21"/>
        </w:rPr>
        <w:t>Polgar</w:t>
      </w:r>
      <w:proofErr w:type="spellEnd"/>
      <w:r w:rsidRPr="00E1585F">
        <w:rPr>
          <w:rFonts w:ascii="Courier New" w:hAnsi="Courier New" w:cs="Courier New"/>
          <w:sz w:val="21"/>
          <w:szCs w:val="21"/>
        </w:rPr>
        <w:t xml:space="preserve"> : « La stratégie de Ding est simple. Il veut retirer à Gukesh son excellente préparation à domicile. Cela oblige Gukesh à passer du temps sur l'échiquier pour trouver les bonnes idées/coups/plans. »} </w:t>
      </w:r>
      <w:r w:rsidRPr="00C46C11">
        <w:rPr>
          <w:rFonts w:ascii="Courier New" w:hAnsi="Courier New" w:cs="Courier New"/>
          <w:b/>
          <w:bCs/>
          <w:sz w:val="21"/>
          <w:szCs w:val="21"/>
        </w:rPr>
        <w:t>c6</w:t>
      </w:r>
      <w:r w:rsidRPr="00E1585F">
        <w:rPr>
          <w:rFonts w:ascii="Courier New" w:hAnsi="Courier New" w:cs="Courier New"/>
          <w:sz w:val="21"/>
          <w:szCs w:val="21"/>
        </w:rPr>
        <w:t xml:space="preserve"> {On retrouve l'idée blanche d'une attaque de minorité.} </w:t>
      </w:r>
      <w:r w:rsidRPr="00C46C11">
        <w:rPr>
          <w:rFonts w:ascii="Courier New" w:hAnsi="Courier New" w:cs="Courier New"/>
          <w:b/>
          <w:bCs/>
          <w:sz w:val="21"/>
          <w:szCs w:val="21"/>
        </w:rPr>
        <w:t>12. Nd4</w:t>
      </w:r>
      <w:r w:rsidRPr="00E1585F">
        <w:rPr>
          <w:rFonts w:ascii="Courier New" w:hAnsi="Courier New" w:cs="Courier New"/>
          <w:sz w:val="21"/>
          <w:szCs w:val="21"/>
        </w:rPr>
        <w:t xml:space="preserve"> {Après 10 minutes. Utilise la case d4 libre.} </w:t>
      </w:r>
      <w:r w:rsidRPr="00C46C11">
        <w:rPr>
          <w:rFonts w:ascii="Courier New" w:hAnsi="Courier New" w:cs="Courier New"/>
          <w:b/>
          <w:bCs/>
          <w:sz w:val="21"/>
          <w:szCs w:val="21"/>
        </w:rPr>
        <w:t>Bh7 13. Qb3</w:t>
      </w:r>
      <w:r w:rsidRPr="00E1585F">
        <w:rPr>
          <w:rFonts w:ascii="Courier New" w:hAnsi="Courier New" w:cs="Courier New"/>
          <w:sz w:val="21"/>
          <w:szCs w:val="21"/>
        </w:rPr>
        <w:t xml:space="preserve"> {Abandonne la dernière partie de la base.} </w:t>
      </w:r>
      <w:r w:rsidRPr="00EE61AE">
        <w:rPr>
          <w:rFonts w:ascii="Courier New" w:hAnsi="Courier New" w:cs="Courier New"/>
          <w:sz w:val="21"/>
          <w:szCs w:val="21"/>
          <w:lang w:val="en-US"/>
        </w:rPr>
        <w:t xml:space="preserve">(13. Nb3 </w:t>
      </w:r>
      <w:r w:rsidRPr="00C46C11">
        <w:rPr>
          <w:rFonts w:ascii="Courier New" w:hAnsi="Courier New" w:cs="Courier New"/>
          <w:sz w:val="21"/>
          <w:szCs w:val="21"/>
          <w:lang w:val="en-US"/>
        </w:rPr>
        <w:t xml:space="preserve">Qe7 14. a3 Rfc8 15. Rc1 a5 16. Nxa5 b6 17. Nxc6 Rxc6 18. </w:t>
      </w:r>
      <w:r w:rsidRPr="00C46C11">
        <w:rPr>
          <w:rFonts w:ascii="Courier New" w:hAnsi="Courier New" w:cs="Courier New"/>
          <w:sz w:val="21"/>
          <w:szCs w:val="21"/>
        </w:rPr>
        <w:t xml:space="preserve">Nxd5 </w:t>
      </w:r>
      <w:proofErr w:type="spellStart"/>
      <w:r w:rsidRPr="00C46C11">
        <w:rPr>
          <w:rFonts w:ascii="Courier New" w:hAnsi="Courier New" w:cs="Courier New"/>
          <w:sz w:val="21"/>
          <w:szCs w:val="21"/>
        </w:rPr>
        <w:t>Nxd5</w:t>
      </w:r>
      <w:proofErr w:type="spellEnd"/>
      <w:r w:rsidRPr="00C46C11">
        <w:rPr>
          <w:rFonts w:ascii="Courier New" w:hAnsi="Courier New" w:cs="Courier New"/>
          <w:sz w:val="21"/>
          <w:szCs w:val="21"/>
        </w:rPr>
        <w:t xml:space="preserve"> 19. Rxc6 Ne5 20. Rc1 Nd3 21. Rc6 Ne5 22. Rc1 Nd3 23. Ra1 Rd8 24. Bxd3 </w:t>
      </w:r>
      <w:proofErr w:type="spellStart"/>
      <w:r w:rsidRPr="00C46C11">
        <w:rPr>
          <w:rFonts w:ascii="Courier New" w:hAnsi="Courier New" w:cs="Courier New"/>
          <w:sz w:val="21"/>
          <w:szCs w:val="21"/>
        </w:rPr>
        <w:t>Bxd3</w:t>
      </w:r>
      <w:proofErr w:type="spellEnd"/>
      <w:r w:rsidRPr="00C46C11">
        <w:rPr>
          <w:rFonts w:ascii="Courier New" w:hAnsi="Courier New" w:cs="Courier New"/>
          <w:sz w:val="21"/>
          <w:szCs w:val="21"/>
        </w:rPr>
        <w:t xml:space="preserve"> 25. Re1 b5 26. Rc1 Nb6 27. Qh5</w:t>
      </w:r>
      <w:r w:rsidRPr="00E1585F">
        <w:rPr>
          <w:rFonts w:ascii="Courier New" w:hAnsi="Courier New" w:cs="Courier New"/>
          <w:sz w:val="21"/>
          <w:szCs w:val="21"/>
        </w:rPr>
        <w:t xml:space="preserve"> {½-½ (27) </w:t>
      </w:r>
      <w:proofErr w:type="spellStart"/>
      <w:r w:rsidRPr="00E1585F">
        <w:rPr>
          <w:rFonts w:ascii="Courier New" w:hAnsi="Courier New" w:cs="Courier New"/>
          <w:sz w:val="21"/>
          <w:szCs w:val="21"/>
        </w:rPr>
        <w:t>Flores,D</w:t>
      </w:r>
      <w:proofErr w:type="spellEnd"/>
      <w:r w:rsidRPr="00E1585F">
        <w:rPr>
          <w:rFonts w:ascii="Courier New" w:hAnsi="Courier New" w:cs="Courier New"/>
          <w:sz w:val="21"/>
          <w:szCs w:val="21"/>
        </w:rPr>
        <w:t xml:space="preserve"> (2568)-Real de </w:t>
      </w:r>
      <w:proofErr w:type="spellStart"/>
      <w:r w:rsidRPr="00E1585F">
        <w:rPr>
          <w:rFonts w:ascii="Courier New" w:hAnsi="Courier New" w:cs="Courier New"/>
          <w:sz w:val="21"/>
          <w:szCs w:val="21"/>
        </w:rPr>
        <w:t>Azua,E</w:t>
      </w:r>
      <w:proofErr w:type="spellEnd"/>
      <w:r w:rsidRPr="00E1585F">
        <w:rPr>
          <w:rFonts w:ascii="Courier New" w:hAnsi="Courier New" w:cs="Courier New"/>
          <w:sz w:val="21"/>
          <w:szCs w:val="21"/>
        </w:rPr>
        <w:t xml:space="preserve"> (2448) Buenos Aires 2015}) </w:t>
      </w:r>
      <w:r w:rsidRPr="00C46C11">
        <w:rPr>
          <w:rFonts w:ascii="Courier New" w:hAnsi="Courier New" w:cs="Courier New"/>
          <w:b/>
          <w:bCs/>
          <w:sz w:val="21"/>
          <w:szCs w:val="21"/>
        </w:rPr>
        <w:t>13... Ne5</w:t>
      </w:r>
      <w:r w:rsidRPr="00E1585F">
        <w:rPr>
          <w:rFonts w:ascii="Courier New" w:hAnsi="Courier New" w:cs="Courier New"/>
          <w:sz w:val="21"/>
          <w:szCs w:val="21"/>
        </w:rPr>
        <w:t xml:space="preserve"> {Après 20 minutes.} </w:t>
      </w:r>
      <w:r w:rsidRPr="00C46C11">
        <w:rPr>
          <w:rFonts w:ascii="Courier New" w:hAnsi="Courier New" w:cs="Courier New"/>
          <w:b/>
          <w:bCs/>
          <w:sz w:val="21"/>
          <w:szCs w:val="21"/>
        </w:rPr>
        <w:t>14. a4</w:t>
      </w:r>
      <w:r w:rsidRPr="00E1585F">
        <w:rPr>
          <w:rFonts w:ascii="Courier New" w:hAnsi="Courier New" w:cs="Courier New"/>
          <w:sz w:val="21"/>
          <w:szCs w:val="21"/>
        </w:rPr>
        <w:t xml:space="preserve"> {Après 15 minutes. « La position est beaucoup plus facile à jouer pour les Blancs. Il n'y a aucun risque. Et elle convient mieux à Ding je pense », a déclaré Xie Jun, championne du monde entre 1991 et 1996, et à </w:t>
      </w:r>
      <w:r w:rsidRPr="00E1585F">
        <w:rPr>
          <w:rFonts w:ascii="Courier New" w:hAnsi="Courier New" w:cs="Courier New"/>
          <w:sz w:val="21"/>
          <w:szCs w:val="21"/>
        </w:rPr>
        <w:lastRenderedPageBreak/>
        <w:t xml:space="preserve">nouveau entre 1999 et 2001.} </w:t>
      </w:r>
      <w:r w:rsidRPr="00C46C11">
        <w:rPr>
          <w:rFonts w:ascii="Courier New" w:hAnsi="Courier New" w:cs="Courier New"/>
          <w:b/>
          <w:bCs/>
          <w:sz w:val="21"/>
          <w:szCs w:val="21"/>
        </w:rPr>
        <w:t xml:space="preserve">Rc8 </w:t>
      </w:r>
      <w:r w:rsidRPr="00E1585F">
        <w:rPr>
          <w:rFonts w:ascii="Courier New" w:hAnsi="Courier New" w:cs="Courier New"/>
          <w:sz w:val="21"/>
          <w:szCs w:val="21"/>
        </w:rPr>
        <w:t xml:space="preserve">{Après 9 minutes et des pendules équilibrées à 1 h 04.} ({Selon Étienne </w:t>
      </w:r>
      <w:proofErr w:type="spellStart"/>
      <w:r w:rsidRPr="00E1585F">
        <w:rPr>
          <w:rFonts w:ascii="Courier New" w:hAnsi="Courier New" w:cs="Courier New"/>
          <w:sz w:val="21"/>
          <w:szCs w:val="21"/>
        </w:rPr>
        <w:t>Bacrot</w:t>
      </w:r>
      <w:proofErr w:type="spellEnd"/>
      <w:r w:rsidRPr="00E1585F">
        <w:rPr>
          <w:rFonts w:ascii="Courier New" w:hAnsi="Courier New" w:cs="Courier New"/>
          <w:sz w:val="21"/>
          <w:szCs w:val="21"/>
        </w:rPr>
        <w:t xml:space="preserve">, meilleur était} 14... a5 15. bxa5 c5 16. Nf3 Nxf3+ 17. Bxf3 {pour casser le centre par} d4) </w:t>
      </w:r>
      <w:r w:rsidRPr="00C46C11">
        <w:rPr>
          <w:rFonts w:ascii="Courier New" w:hAnsi="Courier New" w:cs="Courier New"/>
          <w:b/>
          <w:bCs/>
          <w:sz w:val="21"/>
          <w:szCs w:val="21"/>
        </w:rPr>
        <w:t xml:space="preserve">15. a5 b6 $1 16. Nf3 </w:t>
      </w:r>
      <w:r w:rsidRPr="00E1585F">
        <w:rPr>
          <w:rFonts w:ascii="Courier New" w:hAnsi="Courier New" w:cs="Courier New"/>
          <w:sz w:val="21"/>
          <w:szCs w:val="21"/>
        </w:rPr>
        <w:t xml:space="preserve">(16. axb6 </w:t>
      </w:r>
      <w:proofErr w:type="spellStart"/>
      <w:r w:rsidRPr="00E1585F">
        <w:rPr>
          <w:rFonts w:ascii="Courier New" w:hAnsi="Courier New" w:cs="Courier New"/>
          <w:sz w:val="21"/>
          <w:szCs w:val="21"/>
        </w:rPr>
        <w:t>axb6</w:t>
      </w:r>
      <w:proofErr w:type="spellEnd"/>
      <w:r w:rsidRPr="00E1585F">
        <w:rPr>
          <w:rFonts w:ascii="Courier New" w:hAnsi="Courier New" w:cs="Courier New"/>
          <w:sz w:val="21"/>
          <w:szCs w:val="21"/>
        </w:rPr>
        <w:t xml:space="preserve"> 17. f4 Nc4 18. Bxc4 $6 dxc4 19. Qxc4 c5 20. bxc5 </w:t>
      </w:r>
      <w:proofErr w:type="spellStart"/>
      <w:r w:rsidRPr="00E1585F">
        <w:rPr>
          <w:rFonts w:ascii="Courier New" w:hAnsi="Courier New" w:cs="Courier New"/>
          <w:sz w:val="21"/>
          <w:szCs w:val="21"/>
        </w:rPr>
        <w:t>bxc5</w:t>
      </w:r>
      <w:proofErr w:type="spellEnd"/>
      <w:r w:rsidRPr="00E1585F">
        <w:rPr>
          <w:rFonts w:ascii="Courier New" w:hAnsi="Courier New" w:cs="Courier New"/>
          <w:sz w:val="21"/>
          <w:szCs w:val="21"/>
        </w:rPr>
        <w:t xml:space="preserve"> 21. Nf3 Bd3 {avec gain de la qualité par l'Indien.}) </w:t>
      </w:r>
      <w:r w:rsidRPr="00C46C11">
        <w:rPr>
          <w:rFonts w:ascii="Courier New" w:hAnsi="Courier New" w:cs="Courier New"/>
          <w:b/>
          <w:bCs/>
          <w:sz w:val="21"/>
          <w:szCs w:val="21"/>
        </w:rPr>
        <w:t>16... Nxf3+ 17. Bxf3 d4</w:t>
      </w:r>
      <w:r w:rsidRPr="00E1585F">
        <w:rPr>
          <w:rFonts w:ascii="Courier New" w:hAnsi="Courier New" w:cs="Courier New"/>
          <w:sz w:val="21"/>
          <w:szCs w:val="21"/>
        </w:rPr>
        <w:t xml:space="preserve"> {On retrouve l'idée suggérée au 14e coup par Étienne </w:t>
      </w:r>
      <w:proofErr w:type="spellStart"/>
      <w:r w:rsidRPr="00E1585F">
        <w:rPr>
          <w:rFonts w:ascii="Courier New" w:hAnsi="Courier New" w:cs="Courier New"/>
          <w:sz w:val="21"/>
          <w:szCs w:val="21"/>
        </w:rPr>
        <w:t>Bacrot</w:t>
      </w:r>
      <w:proofErr w:type="spellEnd"/>
      <w:r w:rsidRPr="00E1585F">
        <w:rPr>
          <w:rFonts w:ascii="Courier New" w:hAnsi="Courier New" w:cs="Courier New"/>
          <w:sz w:val="21"/>
          <w:szCs w:val="21"/>
        </w:rPr>
        <w:t xml:space="preserve">.} </w:t>
      </w:r>
      <w:r w:rsidRPr="00C46C11">
        <w:rPr>
          <w:rFonts w:ascii="Courier New" w:hAnsi="Courier New" w:cs="Courier New"/>
          <w:b/>
          <w:bCs/>
          <w:sz w:val="21"/>
          <w:szCs w:val="21"/>
        </w:rPr>
        <w:t>18. Ne2 dxe3 19. dxe3 Be4</w:t>
      </w:r>
      <w:r w:rsidRPr="00E1585F">
        <w:rPr>
          <w:rFonts w:ascii="Courier New" w:hAnsi="Courier New" w:cs="Courier New"/>
          <w:sz w:val="21"/>
          <w:szCs w:val="21"/>
        </w:rPr>
        <w:t xml:space="preserve"> {Gukesh semble satisfait avec le demi-point.} </w:t>
      </w:r>
      <w:r w:rsidRPr="003D2626">
        <w:rPr>
          <w:rFonts w:ascii="Courier New" w:hAnsi="Courier New" w:cs="Courier New"/>
          <w:b/>
          <w:bCs/>
          <w:sz w:val="21"/>
          <w:szCs w:val="21"/>
        </w:rPr>
        <w:t xml:space="preserve">20. Rfd1 Qe7 21. Bxe4 Nxe4 22. axb6 </w:t>
      </w:r>
      <w:proofErr w:type="spellStart"/>
      <w:r w:rsidRPr="003D2626">
        <w:rPr>
          <w:rFonts w:ascii="Courier New" w:hAnsi="Courier New" w:cs="Courier New"/>
          <w:b/>
          <w:bCs/>
          <w:sz w:val="21"/>
          <w:szCs w:val="21"/>
        </w:rPr>
        <w:t>axb6</w:t>
      </w:r>
      <w:proofErr w:type="spellEnd"/>
      <w:r w:rsidRPr="00E1585F">
        <w:rPr>
          <w:rFonts w:ascii="Courier New" w:hAnsi="Courier New" w:cs="Courier New"/>
          <w:sz w:val="21"/>
          <w:szCs w:val="21"/>
        </w:rPr>
        <w:t xml:space="preserve"> {Les coups défilent rapidement de part et d'autre désormais.} </w:t>
      </w:r>
      <w:r w:rsidRPr="003D2626">
        <w:rPr>
          <w:rFonts w:ascii="Courier New" w:hAnsi="Courier New" w:cs="Courier New"/>
          <w:b/>
          <w:bCs/>
          <w:sz w:val="21"/>
          <w:szCs w:val="21"/>
        </w:rPr>
        <w:t>23. Nc3</w:t>
      </w:r>
      <w:r w:rsidRPr="00E1585F">
        <w:rPr>
          <w:rFonts w:ascii="Courier New" w:hAnsi="Courier New" w:cs="Courier New"/>
          <w:sz w:val="21"/>
          <w:szCs w:val="21"/>
        </w:rPr>
        <w:t xml:space="preserve"> {« Le pire qu'il puisse arriver à Gukesh est : après l'échange des Cavaliers, la poussée ...c5, perdre le pion c5 et obtenir une finale de quatre pions contre trois sur l'aile-Roi ». Fabien </w:t>
      </w:r>
      <w:proofErr w:type="spellStart"/>
      <w:r w:rsidRPr="00E1585F">
        <w:rPr>
          <w:rFonts w:ascii="Courier New" w:hAnsi="Courier New" w:cs="Courier New"/>
          <w:sz w:val="21"/>
          <w:szCs w:val="21"/>
        </w:rPr>
        <w:t>Libiszewski</w:t>
      </w:r>
      <w:proofErr w:type="spellEnd"/>
      <w:r w:rsidRPr="00E1585F">
        <w:rPr>
          <w:rFonts w:ascii="Courier New" w:hAnsi="Courier New" w:cs="Courier New"/>
          <w:sz w:val="21"/>
          <w:szCs w:val="21"/>
        </w:rPr>
        <w:t xml:space="preserve">} </w:t>
      </w:r>
      <w:r w:rsidRPr="003D2626">
        <w:rPr>
          <w:rFonts w:ascii="Courier New" w:hAnsi="Courier New" w:cs="Courier New"/>
          <w:b/>
          <w:bCs/>
          <w:sz w:val="21"/>
          <w:szCs w:val="21"/>
        </w:rPr>
        <w:t>Rfd8 24. Nxe4 Qxe4 25. h3</w:t>
      </w:r>
      <w:r w:rsidRPr="00E1585F">
        <w:rPr>
          <w:rFonts w:ascii="Courier New" w:hAnsi="Courier New" w:cs="Courier New"/>
          <w:sz w:val="21"/>
          <w:szCs w:val="21"/>
        </w:rPr>
        <w:t xml:space="preserve"> {Une précaution nécessaire à un moment ou un autre pour éviter de possibles désagréments sur la première rangée.} </w:t>
      </w:r>
      <w:r w:rsidRPr="003D2626">
        <w:rPr>
          <w:rFonts w:ascii="Courier New" w:hAnsi="Courier New" w:cs="Courier New"/>
          <w:b/>
          <w:bCs/>
          <w:sz w:val="21"/>
          <w:szCs w:val="21"/>
        </w:rPr>
        <w:t xml:space="preserve">c5 26. Rxd8+ Rxd8 27. bxc5 </w:t>
      </w:r>
      <w:proofErr w:type="spellStart"/>
      <w:r w:rsidRPr="003D2626">
        <w:rPr>
          <w:rFonts w:ascii="Courier New" w:hAnsi="Courier New" w:cs="Courier New"/>
          <w:b/>
          <w:bCs/>
          <w:sz w:val="21"/>
          <w:szCs w:val="21"/>
        </w:rPr>
        <w:t>bxc5</w:t>
      </w:r>
      <w:proofErr w:type="spellEnd"/>
      <w:r w:rsidRPr="003D2626">
        <w:rPr>
          <w:rFonts w:ascii="Courier New" w:hAnsi="Courier New" w:cs="Courier New"/>
          <w:b/>
          <w:bCs/>
          <w:sz w:val="21"/>
          <w:szCs w:val="21"/>
        </w:rPr>
        <w:t xml:space="preserve"> 28. Rc1</w:t>
      </w:r>
      <w:r w:rsidRPr="00E1585F">
        <w:rPr>
          <w:rFonts w:ascii="Courier New" w:hAnsi="Courier New" w:cs="Courier New"/>
          <w:sz w:val="21"/>
          <w:szCs w:val="21"/>
        </w:rPr>
        <w:t xml:space="preserve"> {Voilà, il suffit de ne pas perdre le pion c5 pour partager le point.} </w:t>
      </w:r>
      <w:r w:rsidRPr="003D2626">
        <w:rPr>
          <w:rFonts w:ascii="Courier New" w:hAnsi="Courier New" w:cs="Courier New"/>
          <w:b/>
          <w:bCs/>
          <w:sz w:val="21"/>
          <w:szCs w:val="21"/>
        </w:rPr>
        <w:t>Qe5 29. Qc2</w:t>
      </w:r>
      <w:r w:rsidRPr="00E1585F">
        <w:rPr>
          <w:rFonts w:ascii="Courier New" w:hAnsi="Courier New" w:cs="Courier New"/>
          <w:sz w:val="21"/>
          <w:szCs w:val="21"/>
        </w:rPr>
        <w:t xml:space="preserve"> ({Il était toujours possible de perdre la partie par} 29. Qc3 $4 Rd1+ $1 $19) </w:t>
      </w:r>
      <w:r w:rsidRPr="003D2626">
        <w:rPr>
          <w:rFonts w:ascii="Courier New" w:hAnsi="Courier New" w:cs="Courier New"/>
          <w:b/>
          <w:bCs/>
          <w:sz w:val="21"/>
          <w:szCs w:val="21"/>
        </w:rPr>
        <w:t xml:space="preserve">29... Rd5 </w:t>
      </w:r>
      <w:r w:rsidRPr="00E1585F">
        <w:rPr>
          <w:rFonts w:ascii="Courier New" w:hAnsi="Courier New" w:cs="Courier New"/>
          <w:sz w:val="21"/>
          <w:szCs w:val="21"/>
        </w:rPr>
        <w:t xml:space="preserve">{Après 14 minutes.} </w:t>
      </w:r>
      <w:r w:rsidRPr="003D2626">
        <w:rPr>
          <w:rFonts w:ascii="Courier New" w:hAnsi="Courier New" w:cs="Courier New"/>
          <w:b/>
          <w:bCs/>
          <w:sz w:val="21"/>
          <w:szCs w:val="21"/>
        </w:rPr>
        <w:t>30. g3</w:t>
      </w:r>
      <w:r w:rsidRPr="00E1585F">
        <w:rPr>
          <w:rFonts w:ascii="Courier New" w:hAnsi="Courier New" w:cs="Courier New"/>
          <w:sz w:val="21"/>
          <w:szCs w:val="21"/>
        </w:rPr>
        <w:t xml:space="preserve"> {Coupe la ligne de mire de la Dame noire.} </w:t>
      </w:r>
      <w:r w:rsidRPr="003D2626">
        <w:rPr>
          <w:rFonts w:ascii="Courier New" w:hAnsi="Courier New" w:cs="Courier New"/>
          <w:b/>
          <w:bCs/>
          <w:sz w:val="21"/>
          <w:szCs w:val="21"/>
        </w:rPr>
        <w:t>f5</w:t>
      </w:r>
      <w:r w:rsidRPr="00E1585F">
        <w:rPr>
          <w:rFonts w:ascii="Courier New" w:hAnsi="Courier New" w:cs="Courier New"/>
          <w:sz w:val="21"/>
          <w:szCs w:val="21"/>
        </w:rPr>
        <w:t xml:space="preserve"> {On ne voit pas trop l'intérêt d'un tel coup.} </w:t>
      </w:r>
      <w:r w:rsidRPr="003D2626">
        <w:rPr>
          <w:rFonts w:ascii="Courier New" w:hAnsi="Courier New" w:cs="Courier New"/>
          <w:b/>
          <w:bCs/>
          <w:sz w:val="21"/>
          <w:szCs w:val="21"/>
        </w:rPr>
        <w:t>31. Kg2 Kh7 32. Qc4 Qd6 33. e4</w:t>
      </w:r>
      <w:r w:rsidRPr="00E1585F">
        <w:rPr>
          <w:rFonts w:ascii="Courier New" w:hAnsi="Courier New" w:cs="Courier New"/>
          <w:sz w:val="21"/>
          <w:szCs w:val="21"/>
        </w:rPr>
        <w:t xml:space="preserve"> {Joué en 27 secondes !} </w:t>
      </w:r>
      <w:r w:rsidRPr="003D2626">
        <w:rPr>
          <w:rFonts w:ascii="Courier New" w:hAnsi="Courier New" w:cs="Courier New"/>
          <w:b/>
          <w:bCs/>
          <w:sz w:val="21"/>
          <w:szCs w:val="21"/>
        </w:rPr>
        <w:t>Re5 34. exf5 Rxf5</w:t>
      </w:r>
      <w:r w:rsidRPr="00E1585F">
        <w:rPr>
          <w:rFonts w:ascii="Courier New" w:hAnsi="Courier New" w:cs="Courier New"/>
          <w:sz w:val="21"/>
          <w:szCs w:val="21"/>
        </w:rPr>
        <w:t xml:space="preserve"> {Les Noirs ont éliminé la finale avec quatre pions contre trois, qui laisse quelques petites chances de gain. Maintenant, même en cas de perte du pion c5, ce serait nulle.} </w:t>
      </w:r>
      <w:r w:rsidRPr="003D2626">
        <w:rPr>
          <w:rFonts w:ascii="Courier New" w:hAnsi="Courier New" w:cs="Courier New"/>
          <w:b/>
          <w:bCs/>
          <w:sz w:val="21"/>
          <w:szCs w:val="21"/>
        </w:rPr>
        <w:t>35. Qe4 Qd5 36. Qxd5 Rxd5 37. Kf3 Kg6 38. Ke4 Rd4+ 39. Ke3 Rd5 40. Ke4 Rd4+ 41. Ke3 Rd5 42. Ke4 Rd4+</w:t>
      </w:r>
      <w:r w:rsidRPr="00E1585F">
        <w:rPr>
          <w:rFonts w:ascii="Courier New" w:hAnsi="Courier New" w:cs="Courier New"/>
          <w:sz w:val="21"/>
          <w:szCs w:val="21"/>
        </w:rPr>
        <w:t xml:space="preserve"> {« Si nous considérons les deux camps au début d'une partie, nous voyons un exact équilibre de la position, du rapport de force, du territoire et de la liberté d'action. Le joueur en premier menace généralement de détruire l'équilibre, tandis que le joueur en second cherche constamment à le maintenir, aucune des parties n'y gagnant un avantage tant qu'il est conservé. On reconnaît ainsi la loi de l'égalité ou du match nul. Toute partie conduite logiquement, combien même le jeu peut être prolongé, ou aussi varié soit-il, doit se terminer par un match nul. » William </w:t>
      </w:r>
      <w:proofErr w:type="spellStart"/>
      <w:r w:rsidRPr="00E1585F">
        <w:rPr>
          <w:rFonts w:ascii="Courier New" w:hAnsi="Courier New" w:cs="Courier New"/>
          <w:sz w:val="21"/>
          <w:szCs w:val="21"/>
        </w:rPr>
        <w:t>Cluley</w:t>
      </w:r>
      <w:proofErr w:type="spellEnd"/>
      <w:r w:rsidRPr="00E1585F">
        <w:rPr>
          <w:rFonts w:ascii="Courier New" w:hAnsi="Courier New" w:cs="Courier New"/>
          <w:sz w:val="21"/>
          <w:szCs w:val="21"/>
        </w:rPr>
        <w:t xml:space="preserve"> en 1857 (The </w:t>
      </w:r>
      <w:proofErr w:type="spellStart"/>
      <w:r w:rsidRPr="00E1585F">
        <w:rPr>
          <w:rFonts w:ascii="Courier New" w:hAnsi="Courier New" w:cs="Courier New"/>
          <w:sz w:val="21"/>
          <w:szCs w:val="21"/>
        </w:rPr>
        <w:t>Philosophy</w:t>
      </w:r>
      <w:proofErr w:type="spellEnd"/>
      <w:r w:rsidRPr="00E1585F">
        <w:rPr>
          <w:rFonts w:ascii="Courier New" w:hAnsi="Courier New" w:cs="Courier New"/>
          <w:sz w:val="21"/>
          <w:szCs w:val="21"/>
        </w:rPr>
        <w:t xml:space="preserve"> of Chess)} 1/2-1/2</w:t>
      </w:r>
    </w:p>
    <w:p w14:paraId="1725F61A" w14:textId="36C14AF6" w:rsidR="00CF2CD1" w:rsidRDefault="003D2626" w:rsidP="004D469C">
      <w:pPr>
        <w:rPr>
          <w:sz w:val="24"/>
          <w:szCs w:val="24"/>
        </w:rPr>
      </w:pPr>
      <w:r w:rsidRPr="003C3D40">
        <w:rPr>
          <w:sz w:val="24"/>
          <w:szCs w:val="24"/>
        </w:rPr>
        <w:drawing>
          <wp:anchor distT="0" distB="0" distL="114300" distR="114300" simplePos="0" relativeHeight="251670528" behindDoc="0" locked="0" layoutInCell="1" allowOverlap="1" wp14:anchorId="7D7B7ACC" wp14:editId="30659E74">
            <wp:simplePos x="0" y="0"/>
            <wp:positionH relativeFrom="margin">
              <wp:posOffset>2105797</wp:posOffset>
            </wp:positionH>
            <wp:positionV relativeFrom="paragraph">
              <wp:posOffset>138955</wp:posOffset>
            </wp:positionV>
            <wp:extent cx="4361869" cy="2441050"/>
            <wp:effectExtent l="0" t="0" r="635" b="0"/>
            <wp:wrapNone/>
            <wp:docPr id="760595522" name="Image 1" descr="Une image contenant texte, Visage humain, habits,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595522" name="Image 1" descr="Une image contenant texte, Visage humain, habits, homme&#10;&#10;Description générée automatiquement"/>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6863" cy="2449441"/>
                    </a:xfrm>
                    <a:prstGeom prst="rect">
                      <a:avLst/>
                    </a:prstGeom>
                  </pic:spPr>
                </pic:pic>
              </a:graphicData>
            </a:graphic>
            <wp14:sizeRelH relativeFrom="margin">
              <wp14:pctWidth>0</wp14:pctWidth>
            </wp14:sizeRelH>
            <wp14:sizeRelV relativeFrom="margin">
              <wp14:pctHeight>0</wp14:pctHeight>
            </wp14:sizeRelV>
          </wp:anchor>
        </w:drawing>
      </w:r>
      <w:r w:rsidRPr="003D2626">
        <w:rPr>
          <w:sz w:val="24"/>
          <w:szCs w:val="24"/>
        </w:rPr>
        <w:drawing>
          <wp:anchor distT="0" distB="0" distL="114300" distR="114300" simplePos="0" relativeHeight="251671552" behindDoc="0" locked="0" layoutInCell="1" allowOverlap="1" wp14:anchorId="3D19AC31" wp14:editId="7967E934">
            <wp:simplePos x="0" y="0"/>
            <wp:positionH relativeFrom="column">
              <wp:posOffset>-478652</wp:posOffset>
            </wp:positionH>
            <wp:positionV relativeFrom="paragraph">
              <wp:posOffset>130589</wp:posOffset>
            </wp:positionV>
            <wp:extent cx="2313830" cy="2406569"/>
            <wp:effectExtent l="0" t="0" r="0" b="0"/>
            <wp:wrapNone/>
            <wp:docPr id="1376050090" name="Image 1" descr="Une image contenant capture d’écran, Jeux, texte, Jeux et sports d’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050090" name="Image 1" descr="Une image contenant capture d’écran, Jeux, texte, Jeux et sports d’intérieur&#10;&#10;Description générée automatiquement"/>
                    <pic:cNvPicPr/>
                  </pic:nvPicPr>
                  <pic:blipFill>
                    <a:blip r:embed="rId10">
                      <a:extLst>
                        <a:ext uri="{28A0092B-C50C-407E-A947-70E740481C1C}">
                          <a14:useLocalDpi xmlns:a14="http://schemas.microsoft.com/office/drawing/2010/main" val="0"/>
                        </a:ext>
                      </a:extLst>
                    </a:blip>
                    <a:stretch>
                      <a:fillRect/>
                    </a:stretch>
                  </pic:blipFill>
                  <pic:spPr>
                    <a:xfrm>
                      <a:off x="0" y="0"/>
                      <a:ext cx="2313830" cy="2406569"/>
                    </a:xfrm>
                    <a:prstGeom prst="rect">
                      <a:avLst/>
                    </a:prstGeom>
                  </pic:spPr>
                </pic:pic>
              </a:graphicData>
            </a:graphic>
          </wp:anchor>
        </w:drawing>
      </w:r>
    </w:p>
    <w:p w14:paraId="4A5D1B2B" w14:textId="397CA384" w:rsidR="00CF2CD1" w:rsidRDefault="00CF2CD1" w:rsidP="004D469C">
      <w:pPr>
        <w:rPr>
          <w:sz w:val="24"/>
          <w:szCs w:val="24"/>
        </w:rPr>
      </w:pPr>
    </w:p>
    <w:p w14:paraId="148DE40F" w14:textId="513241B8" w:rsidR="00CF2CD1" w:rsidRDefault="00CF2CD1" w:rsidP="004D469C">
      <w:pPr>
        <w:rPr>
          <w:sz w:val="24"/>
          <w:szCs w:val="24"/>
        </w:rPr>
      </w:pPr>
    </w:p>
    <w:p w14:paraId="280CC65C" w14:textId="6B4951A3" w:rsidR="00CF2CD1" w:rsidRDefault="00CF2CD1" w:rsidP="004D469C">
      <w:pPr>
        <w:rPr>
          <w:sz w:val="24"/>
          <w:szCs w:val="24"/>
        </w:rPr>
      </w:pPr>
    </w:p>
    <w:p w14:paraId="0CA34787" w14:textId="00597C83" w:rsidR="00CF2CD1" w:rsidRDefault="00CF2CD1" w:rsidP="004D469C">
      <w:pPr>
        <w:rPr>
          <w:sz w:val="24"/>
          <w:szCs w:val="24"/>
        </w:rPr>
      </w:pPr>
    </w:p>
    <w:p w14:paraId="5800277F" w14:textId="63F77230" w:rsidR="00913350" w:rsidRDefault="00913350" w:rsidP="00F64C08">
      <w:pPr>
        <w:ind w:firstLine="708"/>
        <w:rPr>
          <w:rFonts w:ascii="Monotype Corsiva" w:hAnsi="Monotype Corsiva"/>
          <w:sz w:val="26"/>
          <w:szCs w:val="26"/>
        </w:rPr>
      </w:pPr>
    </w:p>
    <w:sectPr w:rsidR="00913350">
      <w:headerReference w:type="default" r:id="rId11"/>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03B35E" w14:textId="77777777" w:rsidR="00E96E6E" w:rsidRDefault="00E96E6E" w:rsidP="00583FC0">
      <w:pPr>
        <w:spacing w:after="0" w:line="240" w:lineRule="auto"/>
      </w:pPr>
      <w:r>
        <w:separator/>
      </w:r>
    </w:p>
  </w:endnote>
  <w:endnote w:type="continuationSeparator" w:id="0">
    <w:p w14:paraId="34816539" w14:textId="77777777" w:rsidR="00E96E6E" w:rsidRDefault="00E96E6E" w:rsidP="00583F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onotype Corsiva">
    <w:panose1 w:val="03010101010201010101"/>
    <w:charset w:val="00"/>
    <w:family w:val="script"/>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434F5" w14:textId="3E59466C" w:rsidR="00B227EA" w:rsidRDefault="003C3D40">
    <w:pPr>
      <w:pStyle w:val="Pieddepage"/>
    </w:pPr>
    <w:r w:rsidRPr="003C3D40">
      <w:drawing>
        <wp:inline distT="0" distB="0" distL="0" distR="0" wp14:anchorId="01EF70EF" wp14:editId="75B2BAAF">
          <wp:extent cx="5760720" cy="1050290"/>
          <wp:effectExtent l="0" t="0" r="0" b="0"/>
          <wp:docPr id="1302635538" name="Image 1" descr="Une image contenant capture d’écran, text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635538" name="Image 1" descr="Une image contenant capture d’écran, texte, Police&#10;&#10;Description générée automatiquement"/>
                  <pic:cNvPicPr/>
                </pic:nvPicPr>
                <pic:blipFill>
                  <a:blip r:embed="rId1"/>
                  <a:stretch>
                    <a:fillRect/>
                  </a:stretch>
                </pic:blipFill>
                <pic:spPr>
                  <a:xfrm>
                    <a:off x="0" y="0"/>
                    <a:ext cx="5760720" cy="105029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6625F" w14:textId="77777777" w:rsidR="00E96E6E" w:rsidRDefault="00E96E6E" w:rsidP="00583FC0">
      <w:pPr>
        <w:spacing w:after="0" w:line="240" w:lineRule="auto"/>
      </w:pPr>
      <w:r>
        <w:separator/>
      </w:r>
    </w:p>
  </w:footnote>
  <w:footnote w:type="continuationSeparator" w:id="0">
    <w:p w14:paraId="3AD84493" w14:textId="77777777" w:rsidR="00E96E6E" w:rsidRDefault="00E96E6E" w:rsidP="00583F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A97B9B" w14:textId="73FB02C5" w:rsidR="00583FC0" w:rsidRPr="00583FC0" w:rsidRDefault="00583FC0" w:rsidP="00583FC0">
    <w:pPr>
      <w:pStyle w:val="En-tte"/>
      <w:jc w:val="center"/>
      <w:rPr>
        <w:color w:val="0000CC"/>
      </w:rPr>
    </w:pPr>
    <w:r w:rsidRPr="00583FC0">
      <w:rPr>
        <w:color w:val="0000CC"/>
      </w:rPr>
      <w:t xml:space="preserve">Championnats du Monde d'Echecs Masculins - </w:t>
    </w:r>
    <w:r w:rsidR="00B227EA">
      <w:rPr>
        <w:color w:val="0000CC"/>
      </w:rPr>
      <w:t>Singapour</w:t>
    </w:r>
    <w:r w:rsidRPr="00583FC0">
      <w:rPr>
        <w:color w:val="0000CC"/>
      </w:rPr>
      <w:t xml:space="preserve"> : " </w:t>
    </w:r>
    <w:r w:rsidR="00B227EA">
      <w:rPr>
        <w:color w:val="0000CC"/>
      </w:rPr>
      <w:t xml:space="preserve">Ding </w:t>
    </w:r>
    <w:proofErr w:type="spellStart"/>
    <w:r w:rsidR="00B227EA">
      <w:rPr>
        <w:color w:val="0000CC"/>
      </w:rPr>
      <w:t>Liren</w:t>
    </w:r>
    <w:proofErr w:type="spellEnd"/>
    <w:r w:rsidRPr="00583FC0">
      <w:rPr>
        <w:color w:val="0000CC"/>
      </w:rPr>
      <w:t xml:space="preserve"> (</w:t>
    </w:r>
    <w:r w:rsidR="00B227EA">
      <w:rPr>
        <w:color w:val="0000CC"/>
      </w:rPr>
      <w:t>Chine</w:t>
    </w:r>
    <w:r w:rsidRPr="00583FC0">
      <w:rPr>
        <w:color w:val="0000CC"/>
      </w:rPr>
      <w:t>) , numéro 2</w:t>
    </w:r>
    <w:r w:rsidR="00B227EA">
      <w:rPr>
        <w:color w:val="0000CC"/>
      </w:rPr>
      <w:t>3</w:t>
    </w:r>
    <w:r w:rsidRPr="00583FC0">
      <w:rPr>
        <w:color w:val="0000CC"/>
      </w:rPr>
      <w:t xml:space="preserve"> mondial contre </w:t>
    </w:r>
    <w:r w:rsidR="00B227EA">
      <w:rPr>
        <w:color w:val="0000CC"/>
      </w:rPr>
      <w:t xml:space="preserve">Gukesh </w:t>
    </w:r>
    <w:r w:rsidR="00B227EA" w:rsidRPr="00B227EA">
      <w:rPr>
        <w:color w:val="0000CC"/>
      </w:rPr>
      <w:t>Dommaraju</w:t>
    </w:r>
    <w:r w:rsidRPr="00583FC0">
      <w:rPr>
        <w:color w:val="0000CC"/>
      </w:rPr>
      <w:t xml:space="preserve"> (</w:t>
    </w:r>
    <w:r w:rsidR="00B227EA">
      <w:rPr>
        <w:color w:val="0000CC"/>
      </w:rPr>
      <w:t>Inde</w:t>
    </w:r>
    <w:r w:rsidRPr="00583FC0">
      <w:rPr>
        <w:color w:val="0000CC"/>
      </w:rPr>
      <w:t xml:space="preserve">), numéro </w:t>
    </w:r>
    <w:r w:rsidR="00B227EA">
      <w:rPr>
        <w:color w:val="0000CC"/>
      </w:rPr>
      <w:t>5</w:t>
    </w:r>
    <w:r w:rsidRPr="00583FC0">
      <w:rPr>
        <w:color w:val="0000CC"/>
      </w:rPr>
      <w:t xml:space="preserve"> mondial" – </w:t>
    </w:r>
    <w:r w:rsidRPr="00583FC0">
      <w:rPr>
        <w:color w:val="0000CC"/>
        <w:u w:val="single"/>
      </w:rPr>
      <w:t xml:space="preserve">Partie </w:t>
    </w:r>
    <w:r w:rsidR="003C3D40">
      <w:rPr>
        <w:color w:val="0000CC"/>
        <w:u w:val="single"/>
      </w:rPr>
      <w:t>4</w:t>
    </w:r>
    <w:r w:rsidRPr="00583FC0">
      <w:rPr>
        <w:color w:val="0000CC"/>
        <w:u w:val="single"/>
      </w:rPr>
      <w:t xml:space="preserve"> du </w:t>
    </w:r>
    <w:r w:rsidR="00B227EA">
      <w:rPr>
        <w:color w:val="0000CC"/>
        <w:u w:val="single"/>
      </w:rPr>
      <w:t>2</w:t>
    </w:r>
    <w:r w:rsidR="00C46C11">
      <w:rPr>
        <w:color w:val="0000CC"/>
        <w:u w:val="single"/>
      </w:rPr>
      <w:t>9</w:t>
    </w:r>
    <w:r w:rsidR="00B227EA">
      <w:rPr>
        <w:color w:val="0000CC"/>
        <w:u w:val="single"/>
      </w:rPr>
      <w:t xml:space="preserve"> novembre 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FC0"/>
    <w:rsid w:val="00102EA9"/>
    <w:rsid w:val="00262146"/>
    <w:rsid w:val="003C3D40"/>
    <w:rsid w:val="003D0698"/>
    <w:rsid w:val="003D2626"/>
    <w:rsid w:val="003E2CF6"/>
    <w:rsid w:val="004D02BB"/>
    <w:rsid w:val="004D469C"/>
    <w:rsid w:val="00583FC0"/>
    <w:rsid w:val="00684260"/>
    <w:rsid w:val="007A67A8"/>
    <w:rsid w:val="007E104F"/>
    <w:rsid w:val="0090118A"/>
    <w:rsid w:val="00913350"/>
    <w:rsid w:val="00996AD3"/>
    <w:rsid w:val="009C065D"/>
    <w:rsid w:val="00B227EA"/>
    <w:rsid w:val="00BC1943"/>
    <w:rsid w:val="00C46C11"/>
    <w:rsid w:val="00CB0174"/>
    <w:rsid w:val="00CF2CD1"/>
    <w:rsid w:val="00D86A92"/>
    <w:rsid w:val="00DD4513"/>
    <w:rsid w:val="00E23560"/>
    <w:rsid w:val="00E96E6E"/>
    <w:rsid w:val="00F64C0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CD5AAF"/>
  <w15:chartTrackingRefBased/>
  <w15:docId w15:val="{11589818-1CA1-4D36-BD52-6D5F75A77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83FC0"/>
    <w:pPr>
      <w:tabs>
        <w:tab w:val="center" w:pos="4536"/>
        <w:tab w:val="right" w:pos="9072"/>
      </w:tabs>
      <w:spacing w:after="0" w:line="240" w:lineRule="auto"/>
    </w:pPr>
  </w:style>
  <w:style w:type="character" w:customStyle="1" w:styleId="En-tteCar">
    <w:name w:val="En-tête Car"/>
    <w:basedOn w:val="Policepardfaut"/>
    <w:link w:val="En-tte"/>
    <w:uiPriority w:val="99"/>
    <w:rsid w:val="00583FC0"/>
  </w:style>
  <w:style w:type="paragraph" w:styleId="Pieddepage">
    <w:name w:val="footer"/>
    <w:basedOn w:val="Normal"/>
    <w:link w:val="PieddepageCar"/>
    <w:uiPriority w:val="99"/>
    <w:unhideWhenUsed/>
    <w:rsid w:val="00583FC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83FC0"/>
  </w:style>
  <w:style w:type="character" w:styleId="Lienhypertexte">
    <w:name w:val="Hyperlink"/>
    <w:basedOn w:val="Policepardfaut"/>
    <w:uiPriority w:val="99"/>
    <w:unhideWhenUsed/>
    <w:rsid w:val="004D469C"/>
    <w:rPr>
      <w:color w:val="0563C1"/>
      <w:u w:val="single"/>
    </w:rPr>
  </w:style>
  <w:style w:type="paragraph" w:styleId="Textebrut">
    <w:name w:val="Plain Text"/>
    <w:basedOn w:val="Normal"/>
    <w:link w:val="TextebrutCar"/>
    <w:uiPriority w:val="99"/>
    <w:unhideWhenUsed/>
    <w:rsid w:val="00B227EA"/>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rsid w:val="00B227EA"/>
    <w:rPr>
      <w:rFonts w:ascii="Consolas" w:hAnsi="Consolas"/>
      <w:sz w:val="21"/>
      <w:szCs w:val="21"/>
    </w:rPr>
  </w:style>
  <w:style w:type="character" w:styleId="Mentionnonrsolue">
    <w:name w:val="Unresolved Mention"/>
    <w:basedOn w:val="Policepardfaut"/>
    <w:uiPriority w:val="99"/>
    <w:semiHidden/>
    <w:unhideWhenUsed/>
    <w:rsid w:val="00F64C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470849">
      <w:bodyDiv w:val="1"/>
      <w:marLeft w:val="0"/>
      <w:marRight w:val="0"/>
      <w:marTop w:val="0"/>
      <w:marBottom w:val="0"/>
      <w:divBdr>
        <w:top w:val="none" w:sz="0" w:space="0" w:color="auto"/>
        <w:left w:val="none" w:sz="0" w:space="0" w:color="auto"/>
        <w:bottom w:val="none" w:sz="0" w:space="0" w:color="auto"/>
        <w:right w:val="none" w:sz="0" w:space="0" w:color="auto"/>
      </w:divBdr>
      <w:divsChild>
        <w:div w:id="57628892">
          <w:marLeft w:val="0"/>
          <w:marRight w:val="0"/>
          <w:marTop w:val="0"/>
          <w:marBottom w:val="0"/>
          <w:divBdr>
            <w:top w:val="none" w:sz="0" w:space="0" w:color="auto"/>
            <w:left w:val="none" w:sz="0" w:space="0" w:color="auto"/>
            <w:bottom w:val="none" w:sz="0" w:space="0" w:color="auto"/>
            <w:right w:val="none" w:sz="0" w:space="0" w:color="auto"/>
          </w:divBdr>
        </w:div>
      </w:divsChild>
    </w:div>
    <w:div w:id="1445225973">
      <w:bodyDiv w:val="1"/>
      <w:marLeft w:val="0"/>
      <w:marRight w:val="0"/>
      <w:marTop w:val="0"/>
      <w:marBottom w:val="0"/>
      <w:divBdr>
        <w:top w:val="none" w:sz="0" w:space="0" w:color="auto"/>
        <w:left w:val="none" w:sz="0" w:space="0" w:color="auto"/>
        <w:bottom w:val="none" w:sz="0" w:space="0" w:color="auto"/>
        <w:right w:val="none" w:sz="0" w:space="0" w:color="auto"/>
      </w:divBdr>
    </w:div>
    <w:div w:id="1530332007">
      <w:bodyDiv w:val="1"/>
      <w:marLeft w:val="0"/>
      <w:marRight w:val="0"/>
      <w:marTop w:val="0"/>
      <w:marBottom w:val="0"/>
      <w:divBdr>
        <w:top w:val="none" w:sz="0" w:space="0" w:color="auto"/>
        <w:left w:val="none" w:sz="0" w:space="0" w:color="auto"/>
        <w:bottom w:val="none" w:sz="0" w:space="0" w:color="auto"/>
        <w:right w:val="none" w:sz="0" w:space="0" w:color="auto"/>
      </w:divBdr>
    </w:div>
    <w:div w:id="160880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660</Words>
  <Characters>3636</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CONCHOU</dc:creator>
  <cp:keywords/>
  <dc:description/>
  <cp:lastModifiedBy>Patrick CONCHOU</cp:lastModifiedBy>
  <cp:revision>11</cp:revision>
  <dcterms:created xsi:type="dcterms:W3CDTF">2023-04-12T05:40:00Z</dcterms:created>
  <dcterms:modified xsi:type="dcterms:W3CDTF">2024-11-29T15:14:00Z</dcterms:modified>
</cp:coreProperties>
</file>